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AF" w:rsidRDefault="00504FAF" w:rsidP="00504FAF">
      <w:pPr>
        <w:rPr>
          <w:color w:val="1F497D"/>
        </w:rPr>
      </w:pPr>
      <w:r>
        <w:rPr>
          <w:color w:val="1F497D"/>
        </w:rPr>
        <w:t>The FSMD Mayflower Descendants Scholarship program is restricted to high school seniors, and entries must be submitted in the fall semester of the student’s senior year.  </w:t>
      </w:r>
    </w:p>
    <w:p w:rsidR="00504FAF" w:rsidRDefault="00504FAF" w:rsidP="00504FAF"/>
    <w:p w:rsidR="00504FAF" w:rsidRDefault="00A31749" w:rsidP="00504FAF">
      <w:r>
        <w:rPr>
          <w:color w:val="1F497D"/>
        </w:rPr>
        <w:t>A s</w:t>
      </w:r>
      <w:r w:rsidR="00504FAF">
        <w:rPr>
          <w:color w:val="1F497D"/>
        </w:rPr>
        <w:t xml:space="preserve">tudent </w:t>
      </w:r>
      <w:r>
        <w:rPr>
          <w:color w:val="1F497D"/>
        </w:rPr>
        <w:t xml:space="preserve">can live </w:t>
      </w:r>
      <w:r w:rsidR="00D81F94">
        <w:rPr>
          <w:color w:val="1F497D"/>
        </w:rPr>
        <w:t xml:space="preserve">anywhere however </w:t>
      </w:r>
      <w:r>
        <w:rPr>
          <w:color w:val="1F497D"/>
        </w:rPr>
        <w:t xml:space="preserve">his or her </w:t>
      </w:r>
      <w:r w:rsidR="00504FAF">
        <w:rPr>
          <w:color w:val="1F497D"/>
        </w:rPr>
        <w:t>sponsor (parent</w:t>
      </w:r>
      <w:r w:rsidR="009B0D08">
        <w:rPr>
          <w:color w:val="1F497D"/>
        </w:rPr>
        <w:t xml:space="preserve">, </w:t>
      </w:r>
      <w:r w:rsidR="00504FAF">
        <w:rPr>
          <w:color w:val="1F497D"/>
        </w:rPr>
        <w:t>grandparent</w:t>
      </w:r>
      <w:r w:rsidR="009B0D08">
        <w:rPr>
          <w:color w:val="1F497D"/>
        </w:rPr>
        <w:t>, aunt or uncle</w:t>
      </w:r>
      <w:r w:rsidR="00D81F94">
        <w:rPr>
          <w:color w:val="1F497D"/>
        </w:rPr>
        <w:t xml:space="preserve"> etc.</w:t>
      </w:r>
      <w:r w:rsidR="00504FAF">
        <w:rPr>
          <w:color w:val="1F497D"/>
        </w:rPr>
        <w:t xml:space="preserve">) </w:t>
      </w:r>
      <w:r>
        <w:rPr>
          <w:color w:val="1F497D"/>
        </w:rPr>
        <w:t xml:space="preserve">must be a </w:t>
      </w:r>
      <w:r w:rsidR="00504FAF">
        <w:rPr>
          <w:color w:val="1F497D"/>
        </w:rPr>
        <w:t xml:space="preserve">member in good standing of </w:t>
      </w:r>
      <w:r>
        <w:rPr>
          <w:color w:val="1F497D"/>
        </w:rPr>
        <w:t xml:space="preserve">the </w:t>
      </w:r>
      <w:r w:rsidR="00504FAF">
        <w:rPr>
          <w:color w:val="1F497D"/>
        </w:rPr>
        <w:t xml:space="preserve">Florida Society of Mayflower Descendants.  </w:t>
      </w:r>
    </w:p>
    <w:p w:rsidR="00504FAF" w:rsidRDefault="00504FAF" w:rsidP="00504FAF">
      <w:r>
        <w:rPr>
          <w:color w:val="1F497D"/>
        </w:rPr>
        <w:t> </w:t>
      </w:r>
    </w:p>
    <w:p w:rsidR="00504FAF" w:rsidRPr="00504FAF" w:rsidRDefault="00504FAF" w:rsidP="00504FAF">
      <w:pPr>
        <w:rPr>
          <w:b/>
        </w:rPr>
      </w:pPr>
      <w:r w:rsidRPr="00504FAF">
        <w:rPr>
          <w:b/>
          <w:color w:val="1F497D"/>
        </w:rPr>
        <w:t xml:space="preserve">Judging criteria: </w:t>
      </w:r>
    </w:p>
    <w:p w:rsidR="00504FAF" w:rsidRDefault="00504FAF" w:rsidP="00504FAF">
      <w:r>
        <w:rPr>
          <w:color w:val="1F497D"/>
        </w:rPr>
        <w:t> </w:t>
      </w:r>
    </w:p>
    <w:p w:rsidR="00A31749" w:rsidRDefault="00504FAF" w:rsidP="00504FAF">
      <w:pPr>
        <w:rPr>
          <w:color w:val="1F497D"/>
        </w:rPr>
      </w:pPr>
      <w:r>
        <w:rPr>
          <w:b/>
          <w:bCs/>
          <w:color w:val="1F497D"/>
        </w:rPr>
        <w:t>GPA:</w:t>
      </w:r>
      <w:r>
        <w:rPr>
          <w:color w:val="1F497D"/>
        </w:rPr>
        <w:t>  Unweighted GPA on a 4.0 scale.  Advanced Placement or Honors Classes</w:t>
      </w:r>
      <w:r w:rsidR="00017A79">
        <w:rPr>
          <w:color w:val="1F497D"/>
        </w:rPr>
        <w:t xml:space="preserve"> can be recognized, but cannot be used to increase the </w:t>
      </w:r>
      <w:r>
        <w:rPr>
          <w:color w:val="1F497D"/>
        </w:rPr>
        <w:t xml:space="preserve">GPA </w:t>
      </w:r>
      <w:r w:rsidR="00017A79">
        <w:rPr>
          <w:color w:val="1F497D"/>
        </w:rPr>
        <w:t>above</w:t>
      </w:r>
      <w:r>
        <w:rPr>
          <w:color w:val="1F497D"/>
        </w:rPr>
        <w:t xml:space="preserve"> </w:t>
      </w:r>
      <w:r w:rsidR="00017A79">
        <w:rPr>
          <w:color w:val="1F497D"/>
        </w:rPr>
        <w:t xml:space="preserve">a </w:t>
      </w:r>
      <w:r>
        <w:rPr>
          <w:color w:val="1F497D"/>
        </w:rPr>
        <w:t>4.0</w:t>
      </w:r>
      <w:r w:rsidR="00017A79">
        <w:rPr>
          <w:color w:val="1F497D"/>
        </w:rPr>
        <w:t xml:space="preserve">. </w:t>
      </w:r>
      <w:r>
        <w:rPr>
          <w:color w:val="1F497D"/>
        </w:rPr>
        <w:t xml:space="preserve">   </w:t>
      </w:r>
    </w:p>
    <w:p w:rsidR="00504FAF" w:rsidRDefault="00A31749" w:rsidP="00504FAF">
      <w:r>
        <w:rPr>
          <w:color w:val="1F497D"/>
        </w:rPr>
        <w:t>Note: If you have a home schooled or international student, contact me to discuss grading</w:t>
      </w:r>
      <w:r w:rsidR="00D81F94">
        <w:rPr>
          <w:color w:val="1F497D"/>
        </w:rPr>
        <w:t xml:space="preserve">. </w:t>
      </w:r>
      <w:r>
        <w:rPr>
          <w:color w:val="1F497D"/>
        </w:rPr>
        <w:t xml:space="preserve">.  </w:t>
      </w:r>
    </w:p>
    <w:p w:rsidR="00504FAF" w:rsidRDefault="00504FAF" w:rsidP="00504FAF">
      <w:r>
        <w:rPr>
          <w:color w:val="1F497D"/>
        </w:rPr>
        <w:t> </w:t>
      </w:r>
    </w:p>
    <w:p w:rsidR="00504FAF" w:rsidRDefault="00504FAF" w:rsidP="00504FAF">
      <w:r>
        <w:rPr>
          <w:b/>
          <w:bCs/>
          <w:color w:val="1F497D"/>
        </w:rPr>
        <w:t>High School Transcript:</w:t>
      </w:r>
      <w:r>
        <w:rPr>
          <w:color w:val="1F497D"/>
        </w:rPr>
        <w:t xml:space="preserve">  The student must submit a high school transcript provided, signed, and </w:t>
      </w:r>
      <w:r w:rsidRPr="00C525E4">
        <w:rPr>
          <w:b/>
          <w:color w:val="1F497D"/>
        </w:rPr>
        <w:t>sealed</w:t>
      </w:r>
      <w:r>
        <w:rPr>
          <w:color w:val="1F497D"/>
        </w:rPr>
        <w:t xml:space="preserve"> by a member of the school administration such as principal, vice principal, or counselor.  </w:t>
      </w:r>
      <w:r w:rsidR="00BC401C">
        <w:rPr>
          <w:color w:val="1F497D"/>
        </w:rPr>
        <w:t xml:space="preserve">Note: If the student transfers, attends multiple schools, or is home schooled composite records are acceptable.    </w:t>
      </w:r>
      <w:r>
        <w:rPr>
          <w:color w:val="1F497D"/>
        </w:rPr>
        <w:t xml:space="preserve">  </w:t>
      </w:r>
    </w:p>
    <w:p w:rsidR="00504FAF" w:rsidRDefault="00504FAF" w:rsidP="00504FAF">
      <w:r>
        <w:rPr>
          <w:color w:val="1F497D"/>
        </w:rPr>
        <w:t> </w:t>
      </w:r>
    </w:p>
    <w:p w:rsidR="00504FAF" w:rsidRDefault="00504FAF" w:rsidP="00504FAF">
      <w:r>
        <w:rPr>
          <w:b/>
          <w:bCs/>
          <w:color w:val="1F497D"/>
        </w:rPr>
        <w:t>Leadership:</w:t>
      </w:r>
      <w:r>
        <w:rPr>
          <w:color w:val="1F497D"/>
        </w:rPr>
        <w:t>  This can take many forms, but the</w:t>
      </w:r>
      <w:r w:rsidR="00C525E4">
        <w:rPr>
          <w:color w:val="1F497D"/>
        </w:rPr>
        <w:t xml:space="preserve"> leadership component </w:t>
      </w:r>
      <w:r>
        <w:rPr>
          <w:b/>
          <w:bCs/>
          <w:color w:val="1F497D"/>
        </w:rPr>
        <w:t xml:space="preserve">must </w:t>
      </w:r>
      <w:r>
        <w:rPr>
          <w:color w:val="1F497D"/>
        </w:rPr>
        <w:t>be a clear</w:t>
      </w:r>
      <w:r w:rsidR="00C525E4">
        <w:rPr>
          <w:color w:val="1F497D"/>
        </w:rPr>
        <w:t xml:space="preserve">. Participation in </w:t>
      </w:r>
      <w:r>
        <w:rPr>
          <w:color w:val="1F497D"/>
        </w:rPr>
        <w:t xml:space="preserve">activities </w:t>
      </w:r>
      <w:r w:rsidR="00C525E4">
        <w:rPr>
          <w:color w:val="1F497D"/>
        </w:rPr>
        <w:t xml:space="preserve">does </w:t>
      </w:r>
      <w:r w:rsidR="00C525E4" w:rsidRPr="00D81F94">
        <w:rPr>
          <w:b/>
          <w:i/>
          <w:color w:val="1F497D"/>
        </w:rPr>
        <w:t>not</w:t>
      </w:r>
      <w:r w:rsidR="00C525E4">
        <w:rPr>
          <w:color w:val="1F497D"/>
        </w:rPr>
        <w:t xml:space="preserve"> qualify as </w:t>
      </w:r>
      <w:r>
        <w:rPr>
          <w:color w:val="1F497D"/>
        </w:rPr>
        <w:t xml:space="preserve">leadership.  </w:t>
      </w:r>
    </w:p>
    <w:p w:rsidR="00504FAF" w:rsidRDefault="00BC401C" w:rsidP="00504FAF">
      <w:r>
        <w:rPr>
          <w:color w:val="1F497D"/>
        </w:rPr>
        <w:t>E</w:t>
      </w:r>
      <w:r w:rsidR="00504FAF">
        <w:rPr>
          <w:color w:val="1F497D"/>
        </w:rPr>
        <w:t>xamples</w:t>
      </w:r>
      <w:r w:rsidR="00C525E4">
        <w:rPr>
          <w:color w:val="1F497D"/>
        </w:rPr>
        <w:t xml:space="preserve"> which </w:t>
      </w:r>
      <w:r w:rsidR="00C525E4" w:rsidRPr="00D81F94">
        <w:rPr>
          <w:b/>
          <w:color w:val="1F497D"/>
        </w:rPr>
        <w:t>would qualify</w:t>
      </w:r>
      <w:r w:rsidR="00C525E4">
        <w:rPr>
          <w:color w:val="1F497D"/>
        </w:rPr>
        <w:t xml:space="preserve">: student </w:t>
      </w:r>
      <w:r w:rsidR="00504FAF">
        <w:rPr>
          <w:color w:val="1F497D"/>
        </w:rPr>
        <w:t xml:space="preserve">body president, editor of a school newspaper, captain of a sports team, </w:t>
      </w:r>
      <w:r>
        <w:rPr>
          <w:color w:val="1F497D"/>
        </w:rPr>
        <w:t xml:space="preserve">club president, </w:t>
      </w:r>
      <w:r w:rsidR="00C465C3">
        <w:rPr>
          <w:color w:val="1F497D"/>
        </w:rPr>
        <w:t xml:space="preserve">Boy Scout Eagle candidate </w:t>
      </w:r>
      <w:r w:rsidR="00D81F94">
        <w:rPr>
          <w:color w:val="1F497D"/>
        </w:rPr>
        <w:t xml:space="preserve">managing </w:t>
      </w:r>
      <w:r w:rsidR="00C465C3">
        <w:rPr>
          <w:color w:val="1F497D"/>
        </w:rPr>
        <w:t>a community service project</w:t>
      </w:r>
      <w:r w:rsidR="00C525E4">
        <w:rPr>
          <w:color w:val="1F497D"/>
        </w:rPr>
        <w:t xml:space="preserve">. </w:t>
      </w:r>
      <w:r w:rsidR="00504FAF">
        <w:rPr>
          <w:color w:val="1F497D"/>
        </w:rPr>
        <w:t xml:space="preserve">  </w:t>
      </w:r>
    </w:p>
    <w:p w:rsidR="00504FAF" w:rsidRDefault="00504FAF" w:rsidP="00504FAF">
      <w:r>
        <w:rPr>
          <w:b/>
          <w:bCs/>
          <w:color w:val="1F497D"/>
        </w:rPr>
        <w:t>Extra Curricular Activities and Volunteering:</w:t>
      </w:r>
      <w:r>
        <w:rPr>
          <w:color w:val="1F497D"/>
        </w:rPr>
        <w:t xml:space="preserve">   </w:t>
      </w:r>
    </w:p>
    <w:p w:rsidR="00504FAF" w:rsidRDefault="00412251" w:rsidP="00BB60D3">
      <w:r>
        <w:rPr>
          <w:color w:val="1F497D"/>
        </w:rPr>
        <w:t>T</w:t>
      </w:r>
      <w:r w:rsidR="00504FAF">
        <w:rPr>
          <w:color w:val="1F497D"/>
        </w:rPr>
        <w:t xml:space="preserve">his can be a wide range of activities.  We have kids who participate in all kinds of sports – baseball, football, swimming, and gymnastics.  We have students who are active in 4H or boy or girl scouts.  Some students are active in music or theater and perform with choirs, bands, or theater groups.  </w:t>
      </w:r>
    </w:p>
    <w:p w:rsidR="00504FAF" w:rsidRDefault="00504FAF" w:rsidP="00504FAF">
      <w:r>
        <w:rPr>
          <w:color w:val="1F497D"/>
        </w:rPr>
        <w:t> </w:t>
      </w:r>
    </w:p>
    <w:p w:rsidR="00504FAF" w:rsidRDefault="00504FAF" w:rsidP="00504FAF">
      <w:pPr>
        <w:rPr>
          <w:color w:val="1F497D"/>
        </w:rPr>
      </w:pPr>
      <w:r>
        <w:rPr>
          <w:b/>
          <w:bCs/>
          <w:color w:val="1F497D"/>
        </w:rPr>
        <w:t xml:space="preserve">Letters of Recommendation: </w:t>
      </w:r>
      <w:r>
        <w:rPr>
          <w:color w:val="1F497D"/>
        </w:rPr>
        <w:t xml:space="preserve"> The student </w:t>
      </w:r>
      <w:r w:rsidRPr="00504FAF">
        <w:rPr>
          <w:b/>
          <w:color w:val="1F497D"/>
        </w:rPr>
        <w:t>must</w:t>
      </w:r>
      <w:r>
        <w:rPr>
          <w:color w:val="1F497D"/>
        </w:rPr>
        <w:t xml:space="preserve"> have 2 or more letters of recommendation.  </w:t>
      </w:r>
      <w:r w:rsidR="003B548E">
        <w:rPr>
          <w:color w:val="1F497D"/>
        </w:rPr>
        <w:t xml:space="preserve">Recommendations can come from many sources.  Some examples are teachers or staff at the student’s school; </w:t>
      </w:r>
      <w:r>
        <w:rPr>
          <w:color w:val="1F497D"/>
        </w:rPr>
        <w:t>supervisors where the student works or volunteers</w:t>
      </w:r>
      <w:r w:rsidR="00017A79">
        <w:rPr>
          <w:color w:val="1F497D"/>
        </w:rPr>
        <w:t>;</w:t>
      </w:r>
      <w:r>
        <w:rPr>
          <w:color w:val="1F497D"/>
        </w:rPr>
        <w:t xml:space="preserve"> members of the student’s church, Synagogue, or Parrish</w:t>
      </w:r>
      <w:r w:rsidR="00017A79">
        <w:rPr>
          <w:color w:val="1F497D"/>
        </w:rPr>
        <w:t>; Boy or Girl Scout Leaders</w:t>
      </w:r>
      <w:r>
        <w:rPr>
          <w:color w:val="1F497D"/>
        </w:rPr>
        <w:t xml:space="preserve">.  </w:t>
      </w:r>
    </w:p>
    <w:p w:rsidR="00504FAF" w:rsidRDefault="00504FAF" w:rsidP="00504FAF">
      <w:pPr>
        <w:rPr>
          <w:color w:val="1F497D"/>
        </w:rPr>
      </w:pPr>
      <w:r>
        <w:rPr>
          <w:color w:val="1F497D"/>
        </w:rPr>
        <w:t xml:space="preserve">Letters of recommendation </w:t>
      </w:r>
      <w:r w:rsidRPr="00017A79">
        <w:rPr>
          <w:b/>
          <w:color w:val="1F497D"/>
        </w:rPr>
        <w:t>must be sealed</w:t>
      </w:r>
      <w:r w:rsidR="00017A79">
        <w:rPr>
          <w:color w:val="1F497D"/>
        </w:rPr>
        <w:t xml:space="preserve"> by the person giving the recommendation. Unsealed letters </w:t>
      </w:r>
      <w:r w:rsidR="00BB60D3">
        <w:rPr>
          <w:color w:val="1F497D"/>
        </w:rPr>
        <w:t xml:space="preserve">will not </w:t>
      </w:r>
      <w:r w:rsidR="00017A79">
        <w:rPr>
          <w:color w:val="1F497D"/>
        </w:rPr>
        <w:t xml:space="preserve">be accepted.  </w:t>
      </w:r>
      <w:r>
        <w:rPr>
          <w:color w:val="1F497D"/>
        </w:rPr>
        <w:t xml:space="preserve">  </w:t>
      </w:r>
    </w:p>
    <w:p w:rsidR="003B548E" w:rsidRDefault="003B548E" w:rsidP="00504FAF">
      <w:pPr>
        <w:rPr>
          <w:color w:val="1F497D"/>
        </w:rPr>
      </w:pPr>
    </w:p>
    <w:p w:rsidR="00A31749" w:rsidRDefault="003B548E" w:rsidP="00504FAF">
      <w:pPr>
        <w:rPr>
          <w:b/>
          <w:color w:val="1F497D"/>
        </w:rPr>
      </w:pPr>
      <w:r w:rsidRPr="003B548E">
        <w:rPr>
          <w:b/>
          <w:color w:val="1F497D"/>
        </w:rPr>
        <w:t>Essay on the Topic:</w:t>
      </w:r>
      <w:r>
        <w:rPr>
          <w:color w:val="1F497D"/>
        </w:rPr>
        <w:t xml:space="preserve"> </w:t>
      </w:r>
      <w:r w:rsidRPr="00BB60D3">
        <w:rPr>
          <w:color w:val="1F497D"/>
        </w:rPr>
        <w:t>“What being a Mayflower descendant means to me”.</w:t>
      </w:r>
      <w:r w:rsidR="00BB60D3" w:rsidRPr="00BB60D3">
        <w:rPr>
          <w:b/>
          <w:color w:val="1F497D"/>
        </w:rPr>
        <w:t xml:space="preserve"> </w:t>
      </w:r>
      <w:r w:rsidR="00BB60D3">
        <w:rPr>
          <w:color w:val="1F497D"/>
        </w:rPr>
        <w:t xml:space="preserve"> </w:t>
      </w:r>
      <w:r w:rsidR="00BB60D3" w:rsidRPr="00AA47EA">
        <w:rPr>
          <w:b/>
          <w:color w:val="1F497D"/>
        </w:rPr>
        <w:t>The essay is</w:t>
      </w:r>
      <w:r w:rsidR="00BB60D3">
        <w:rPr>
          <w:color w:val="1F497D"/>
        </w:rPr>
        <w:t xml:space="preserve"> </w:t>
      </w:r>
      <w:r w:rsidR="00BB60D3" w:rsidRPr="00BB60D3">
        <w:rPr>
          <w:b/>
          <w:color w:val="1F497D"/>
        </w:rPr>
        <w:t>double</w:t>
      </w:r>
      <w:r w:rsidR="00BB60D3">
        <w:rPr>
          <w:color w:val="1F497D"/>
        </w:rPr>
        <w:t xml:space="preserve"> </w:t>
      </w:r>
      <w:r w:rsidR="00BB60D3" w:rsidRPr="00BB60D3">
        <w:rPr>
          <w:b/>
          <w:color w:val="1F497D"/>
        </w:rPr>
        <w:t>weighted</w:t>
      </w:r>
      <w:r w:rsidR="00AA47EA">
        <w:rPr>
          <w:b/>
          <w:color w:val="1F497D"/>
        </w:rPr>
        <w:t xml:space="preserve"> and must be </w:t>
      </w:r>
      <w:r w:rsidR="00C465C3">
        <w:rPr>
          <w:b/>
          <w:color w:val="1F497D"/>
        </w:rPr>
        <w:t xml:space="preserve">typed and within </w:t>
      </w:r>
      <w:r w:rsidR="00AA47EA">
        <w:rPr>
          <w:b/>
          <w:color w:val="1F497D"/>
        </w:rPr>
        <w:t>400 and 500 word</w:t>
      </w:r>
      <w:r w:rsidR="00C465C3">
        <w:rPr>
          <w:b/>
          <w:color w:val="1F497D"/>
        </w:rPr>
        <w:t xml:space="preserve"> range</w:t>
      </w:r>
      <w:r w:rsidR="00AA47EA">
        <w:rPr>
          <w:b/>
          <w:color w:val="1F497D"/>
        </w:rPr>
        <w:t xml:space="preserve">.  </w:t>
      </w:r>
    </w:p>
    <w:p w:rsidR="00AA47EA" w:rsidRPr="00C465C3" w:rsidRDefault="00C465C3" w:rsidP="00504FAF">
      <w:pPr>
        <w:rPr>
          <w:color w:val="1F497D"/>
        </w:rPr>
      </w:pPr>
      <w:r>
        <w:rPr>
          <w:color w:val="1F497D"/>
        </w:rPr>
        <w:t xml:space="preserve">Suggestion:  Set your counter and put the count on the bottom of your essay.  </w:t>
      </w:r>
    </w:p>
    <w:p w:rsidR="006A1CDF" w:rsidRDefault="00BB60D3" w:rsidP="008C1053">
      <w:pPr>
        <w:rPr>
          <w:color w:val="1F497D"/>
        </w:rPr>
      </w:pPr>
      <w:r>
        <w:rPr>
          <w:color w:val="1F497D"/>
        </w:rPr>
        <w:t xml:space="preserve">We have lost </w:t>
      </w:r>
      <w:r w:rsidR="00C465C3">
        <w:rPr>
          <w:color w:val="1F497D"/>
        </w:rPr>
        <w:t xml:space="preserve">the most </w:t>
      </w:r>
      <w:r>
        <w:rPr>
          <w:color w:val="1F497D"/>
        </w:rPr>
        <w:t xml:space="preserve">students on failure to address the topic </w:t>
      </w:r>
      <w:r w:rsidR="00AA47EA">
        <w:rPr>
          <w:color w:val="1F497D"/>
        </w:rPr>
        <w:t>and failure to remain within the word limits</w:t>
      </w:r>
      <w:r>
        <w:rPr>
          <w:color w:val="1F497D"/>
        </w:rPr>
        <w:t>.  Please emphasize this with your applicant</w:t>
      </w:r>
      <w:r w:rsidR="00C465C3">
        <w:rPr>
          <w:color w:val="1F497D"/>
        </w:rPr>
        <w:t xml:space="preserve">.  </w:t>
      </w:r>
      <w:r>
        <w:rPr>
          <w:color w:val="1F497D"/>
        </w:rPr>
        <w:t xml:space="preserve">  </w:t>
      </w:r>
    </w:p>
    <w:p w:rsidR="00C525E4" w:rsidRDefault="00C525E4" w:rsidP="008C1053">
      <w:pPr>
        <w:rPr>
          <w:color w:val="1F497D"/>
        </w:rPr>
      </w:pPr>
    </w:p>
    <w:p w:rsidR="00C525E4" w:rsidRDefault="00C525E4" w:rsidP="008C1053">
      <w:pPr>
        <w:rPr>
          <w:color w:val="1F497D"/>
        </w:rPr>
      </w:pPr>
      <w:r>
        <w:rPr>
          <w:color w:val="1F497D"/>
        </w:rPr>
        <w:t xml:space="preserve">Regards, </w:t>
      </w:r>
    </w:p>
    <w:p w:rsidR="00C525E4" w:rsidRDefault="00C525E4" w:rsidP="008C1053">
      <w:pPr>
        <w:rPr>
          <w:color w:val="1F497D"/>
        </w:rPr>
      </w:pPr>
      <w:r>
        <w:rPr>
          <w:color w:val="1F497D"/>
        </w:rPr>
        <w:t>Alvene Watson</w:t>
      </w:r>
    </w:p>
    <w:p w:rsidR="00C525E4" w:rsidRDefault="00C525E4" w:rsidP="008C1053">
      <w:pPr>
        <w:rPr>
          <w:color w:val="1F497D"/>
        </w:rPr>
      </w:pPr>
      <w:r>
        <w:rPr>
          <w:color w:val="1F497D"/>
        </w:rPr>
        <w:t>FSMD Mayflower Scholarship Chairman</w:t>
      </w:r>
    </w:p>
    <w:p w:rsidR="00C525E4" w:rsidRPr="00A24EA5" w:rsidRDefault="000D76A0" w:rsidP="008C1053">
      <w:r>
        <w:rPr>
          <w:color w:val="1F497D"/>
        </w:rPr>
        <w:t>E-mail</w:t>
      </w:r>
      <w:r w:rsidR="00C525E4">
        <w:rPr>
          <w:color w:val="1F497D"/>
        </w:rPr>
        <w:t>: fhwaew@mindspring.com</w:t>
      </w:r>
    </w:p>
    <w:sectPr w:rsidR="00C525E4" w:rsidRPr="00A24EA5" w:rsidSect="006A1C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4A" w:rsidRDefault="002A554A" w:rsidP="00EF32EB">
      <w:r>
        <w:separator/>
      </w:r>
    </w:p>
  </w:endnote>
  <w:endnote w:type="continuationSeparator" w:id="0">
    <w:p w:rsidR="002A554A" w:rsidRDefault="002A554A" w:rsidP="00EF32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A0" w:rsidRDefault="000D76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A0" w:rsidRDefault="000D76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A0" w:rsidRDefault="000D7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4A" w:rsidRDefault="002A554A" w:rsidP="00EF32EB">
      <w:r>
        <w:separator/>
      </w:r>
    </w:p>
  </w:footnote>
  <w:footnote w:type="continuationSeparator" w:id="0">
    <w:p w:rsidR="002A554A" w:rsidRDefault="002A554A" w:rsidP="00EF3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A0" w:rsidRDefault="000D76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E4" w:rsidRPr="00C525E4" w:rsidRDefault="00C525E4" w:rsidP="00C525E4">
    <w:pPr>
      <w:pStyle w:val="Header"/>
      <w:jc w:val="center"/>
      <w:rPr>
        <w:rFonts w:ascii="Times New Roman" w:hAnsi="Times New Roman" w:cs="Times New Roman"/>
        <w:sz w:val="24"/>
        <w:szCs w:val="24"/>
      </w:rPr>
    </w:pPr>
    <w:r w:rsidRPr="00C525E4">
      <w:rPr>
        <w:rFonts w:ascii="Times New Roman" w:hAnsi="Times New Roman" w:cs="Times New Roman"/>
        <w:sz w:val="24"/>
        <w:szCs w:val="24"/>
      </w:rPr>
      <w:t xml:space="preserve">FSMD Mayflower Descendants Scholarship </w:t>
    </w:r>
    <w:r w:rsidR="000D76A0">
      <w:rPr>
        <w:rFonts w:ascii="Times New Roman" w:hAnsi="Times New Roman" w:cs="Times New Roman"/>
        <w:sz w:val="24"/>
        <w:szCs w:val="24"/>
      </w:rPr>
      <w:t>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A0" w:rsidRDefault="000D76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characterSpacingControl w:val="doNotCompress"/>
  <w:footnotePr>
    <w:footnote w:id="-1"/>
    <w:footnote w:id="0"/>
  </w:footnotePr>
  <w:endnotePr>
    <w:endnote w:id="-1"/>
    <w:endnote w:id="0"/>
  </w:endnotePr>
  <w:compat/>
  <w:rsids>
    <w:rsidRoot w:val="003B548E"/>
    <w:rsid w:val="00017A79"/>
    <w:rsid w:val="00042CEF"/>
    <w:rsid w:val="000848FD"/>
    <w:rsid w:val="000D76A0"/>
    <w:rsid w:val="00190AAB"/>
    <w:rsid w:val="002A554A"/>
    <w:rsid w:val="002A7AD7"/>
    <w:rsid w:val="00345B26"/>
    <w:rsid w:val="00370953"/>
    <w:rsid w:val="003B548E"/>
    <w:rsid w:val="00400A42"/>
    <w:rsid w:val="00412251"/>
    <w:rsid w:val="00504FAF"/>
    <w:rsid w:val="006A1CDF"/>
    <w:rsid w:val="008C1053"/>
    <w:rsid w:val="009641A4"/>
    <w:rsid w:val="009B0D08"/>
    <w:rsid w:val="009B3DCA"/>
    <w:rsid w:val="00A24EA5"/>
    <w:rsid w:val="00A31749"/>
    <w:rsid w:val="00AA47EA"/>
    <w:rsid w:val="00BB60D3"/>
    <w:rsid w:val="00BC401C"/>
    <w:rsid w:val="00C465C3"/>
    <w:rsid w:val="00C525E4"/>
    <w:rsid w:val="00CF5A63"/>
    <w:rsid w:val="00D81F94"/>
    <w:rsid w:val="00EF32EB"/>
    <w:rsid w:val="00F76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32E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EF32EB"/>
  </w:style>
  <w:style w:type="paragraph" w:styleId="Footer">
    <w:name w:val="footer"/>
    <w:basedOn w:val="Normal"/>
    <w:link w:val="FooterChar"/>
    <w:uiPriority w:val="99"/>
    <w:semiHidden/>
    <w:unhideWhenUsed/>
    <w:rsid w:val="00EF32E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EF32EB"/>
  </w:style>
</w:styles>
</file>

<file path=word/webSettings.xml><?xml version="1.0" encoding="utf-8"?>
<w:webSettings xmlns:r="http://schemas.openxmlformats.org/officeDocument/2006/relationships" xmlns:w="http://schemas.openxmlformats.org/wordprocessingml/2006/main">
  <w:divs>
    <w:div w:id="1596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fhwaew</dc:creator>
  <cp:lastModifiedBy>fhwaew</cp:lastModifiedBy>
  <cp:revision>2</cp:revision>
  <dcterms:created xsi:type="dcterms:W3CDTF">2018-09-04T13:26:00Z</dcterms:created>
  <dcterms:modified xsi:type="dcterms:W3CDTF">2018-09-04T13:26:00Z</dcterms:modified>
</cp:coreProperties>
</file>